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9B4" w:rsidRPr="00E849B4" w:rsidRDefault="00E849B4" w:rsidP="00E849B4">
      <w:pPr>
        <w:spacing w:before="150" w:after="150" w:line="240" w:lineRule="auto"/>
        <w:jc w:val="center"/>
        <w:outlineLvl w:val="1"/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</w:pPr>
      <w:r w:rsidRPr="00E849B4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>Об Антикоррупционной стратегии Республики Казахстан на 2015-2025 годы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Указ Президента Республики Казахстан от 26 декабря 2014 года № 986.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целях дальнейшего определения основных направлений антикоррупционной политики государства </w:t>
      </w: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ПОСТАНОВЛЯЮ:</w:t>
      </w:r>
    </w:p>
    <w:p w:rsidR="00E849B4" w:rsidRPr="00E849B4" w:rsidRDefault="00E849B4" w:rsidP="00E849B4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Утвердить прилагаемую Антикоррупционную стратегию Республики Казахстан на 2015–2025 годы (далее – Стратегия).</w:t>
      </w:r>
    </w:p>
    <w:p w:rsidR="00E849B4" w:rsidRPr="00E849B4" w:rsidRDefault="00E849B4" w:rsidP="00E849B4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Правительству Республики Казахстан, государственным органам, непосредственно подчиненным и подотчетным Президенту Республики Казахстан,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акимам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областей, городов республиканского значения, столицы руководствоваться в своей деятельности Стратегией и принять необходимые меры по ее реализации.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</w:r>
      <w:r w:rsidRPr="00E849B4">
        <w:rPr>
          <w:rFonts w:ascii="Poppins" w:eastAsia="Times New Roman" w:hAnsi="Poppins" w:cs="Times New Roman"/>
          <w:color w:val="CF2E2E"/>
          <w:spacing w:val="8"/>
          <w:sz w:val="24"/>
          <w:szCs w:val="24"/>
          <w:lang w:eastAsia="ru-RU"/>
        </w:rPr>
        <w:t>Сноска. Пункт 2 в редакции Указа Президента РК от 04.08.2018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 № 723.</w:t>
      </w:r>
    </w:p>
    <w:p w:rsidR="00E849B4" w:rsidRPr="00E849B4" w:rsidRDefault="00E849B4" w:rsidP="00E849B4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Контроль за исполнением настоящего Указа возложить на Администрацию Президента Республики Казахстан.</w:t>
      </w:r>
    </w:p>
    <w:p w:rsidR="00E849B4" w:rsidRPr="00E849B4" w:rsidRDefault="00E849B4" w:rsidP="00E849B4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Настоящий Указ вводится в действие со дня подписания.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i/>
          <w:iCs/>
          <w:color w:val="383838"/>
          <w:spacing w:val="8"/>
          <w:sz w:val="24"/>
          <w:szCs w:val="24"/>
          <w:lang w:eastAsia="ru-RU"/>
        </w:rPr>
        <w:t>Президент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</w:r>
      <w:r w:rsidRPr="00E849B4">
        <w:rPr>
          <w:rFonts w:ascii="Poppins" w:eastAsia="Times New Roman" w:hAnsi="Poppins" w:cs="Times New Roman"/>
          <w:i/>
          <w:iCs/>
          <w:color w:val="383838"/>
          <w:spacing w:val="8"/>
          <w:sz w:val="24"/>
          <w:szCs w:val="24"/>
          <w:lang w:eastAsia="ru-RU"/>
        </w:rPr>
        <w:t>Республики Казахстан</w:t>
      </w:r>
    </w:p>
    <w:p w:rsidR="00E849B4" w:rsidRPr="00E849B4" w:rsidRDefault="00E849B4" w:rsidP="00E849B4">
      <w:pPr>
        <w:spacing w:after="100" w:afterAutospacing="1" w:line="240" w:lineRule="auto"/>
        <w:jc w:val="right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i/>
          <w:iCs/>
          <w:color w:val="383838"/>
          <w:spacing w:val="8"/>
          <w:sz w:val="24"/>
          <w:szCs w:val="24"/>
          <w:lang w:eastAsia="ru-RU"/>
        </w:rPr>
        <w:t>Н. НАЗАРБАЕВ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УТВЕРЖДЕНА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Указом Президента Республики Казахстан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от 26 декабря 2014 года № 986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АНТИКОРРУПЦИОННАЯ СТРАТЕГИЯ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</w: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РЕСПУБЛИКИ КАЗАХСТАН НА 2015–2025 ГОДЫ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</w: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Содержание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CF2E2E"/>
          <w:spacing w:val="8"/>
          <w:sz w:val="24"/>
          <w:szCs w:val="24"/>
          <w:lang w:eastAsia="ru-RU"/>
        </w:rPr>
        <w:t>Сноска. Содержание с изменением, внесенным Указом Президента РК от 27.05.2020 № 341.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1. Введение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2. Анализ текущей ситуации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2.1. Положительные тенденции в сфере противодействия коррупции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2.2. Проблемы, требующие решения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2.3. Основные факторы, способствующие коррупционным проявлениям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3. Цель и задачи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3.1. Цель и целевые индикаторы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3.2. Задачи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4. Ключевые направления, основные подходы и приоритетные меры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4.1. Противодействие коррупции в сфере государственной службы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4.2. Внедрение института общественного контроля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 xml:space="preserve">4.3. Противодействие коррупции в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квазигосударственном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и частном секторе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4.4. Предупреждение коррупции в судебных и правоохранительных органах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4.5. Формирование системы добропорядочности и антикоррупционной культуры в обществе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4.6. Развитие международного сотрудничества по вопросам противодействия коррупции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5. Мониторинг и оценка реализации стратегии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 1. Введение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CF2E2E"/>
          <w:spacing w:val="8"/>
          <w:sz w:val="24"/>
          <w:szCs w:val="24"/>
          <w:lang w:eastAsia="ru-RU"/>
        </w:rPr>
        <w:t>Сноска. Раздел 1 с изменением, внесенным Указом Президента РК от 27.05.2020 № 341.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Стратегия «Казахстан-2050″: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 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нашей стране действует современное антикоррупционное законодательство, основой которого являются законы «О противодействии коррупции» и «О государственной службе Республики Казахстан»,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минимизирующие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условия для коррупционных явлений.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 2. Анализ текущей ситуации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CF2E2E"/>
          <w:spacing w:val="8"/>
          <w:sz w:val="24"/>
          <w:szCs w:val="24"/>
          <w:lang w:eastAsia="ru-RU"/>
        </w:rPr>
        <w:t>Сноска. Раздел 2 с изменениями, внесенными Указом Президента РК от 27.05.2020 № 341.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 2.1. Положительные тенденции в сфере противодействия коррупции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Казахстан одним из первых в СНГ принял Закон «О борьбе с коррупцией», определивший цели, задачи, основные принципы и механизмы борьбы с этим негативным явлением.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Действовавший с 1999 года Закон «О государственной службе»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Создан государственный орган, объединяющий в себе регулятивные и правоохранительные функции в сфере противодействия коррупции. Он призван не только формировать и реализовывать антикоррупционную политику, но и координировать деятельность государственных органов, организаций и субъектов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квазигосударственного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При этом предупредительно-профилактическая деятельность является приоритетной для вновь созданного органа.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Уголовно-правовая политика обеспечивает жесткую ответственность должностных лиц за совершение ими коррупционных преступлений.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Необходимость суровой ответственности за коррупционные преступления предусмотрена Концепцией правовой политики Республики Казахстан на период с 2010 до 2020 года.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Такой принципиальный подход реализован в новом Уголовном кодексе.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При этом, наряду с усилением ответственности государственных служащих, совершенствуются и их социальные гарантии.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Повсеместно расширен доступ к информации, чему способствовали меры по формированию электронного правительства, а также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интернет-ресурсов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государственных и частных структур.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С принятием Закона «О государственных услугах» и Закона 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Сформирована система оценки эффективности и внешнего контроля качества оказания государственных услуг.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 2.2. Проблемы, требующие решения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Стратегия станет основой для новых механизмов и инструментов повышения эффективности государственной политики в сфере противодействия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В действующих организационно-правовых механизмах главной проблемой остается нерешенность вопросов надлежащего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правоприменения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несмотря на происходящее качественное обновление базовых отраслей национального законодательства.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По-прежнему актуальной является проблема использования всего арсенала средств предотвращения коррупционных проявлений.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 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Недостает системности и в предупредительно-профилактической работе.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 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коррупциогенности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Необходимо наконец-то определиться и с подходами к вопросам противодействия коррупции в частном секторе.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Конституции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2.3. Основные факторы, способствующие коррупционным проявлениям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Среди них наиболее актуальными в настоящее время являются, во-первых, несовершенство отраслевых законов, нормы которых при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правоприменении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нередко создают условия для совершения коррупционных деяний.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Гражданам, не разбирающимся в тонкостях юриспруденции, на практике бывает сложно правильно понять и надлежаще трактовать положения таких законов.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 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3. Цель и задачи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3.1. Цель и целевые индикаторы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      Целевые индикаторы, применяемые в Стратегии: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      качество государственных услуг;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      доверие общества институтам государственной власти;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      уровень правовой культуры населения;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Transparency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International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».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3.2. Задачи Стратегии: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      противодействие коррупции в сфере государственной службы;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      внедрение института общественного контроля;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 xml:space="preserve">      противодействие коррупции в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квазигосударственном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и частном секторе;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      предупреждение коррупции в судах и правоохранительных органах;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      формирование уровня антикоррупционной культуры;</w:t>
      </w: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br/>
        <w:t>      развитие международного сотрудничества по вопросам противодействия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       Цель и задачи Стратегии направлены на достижение целей Стратегии «Казахстан-2050», учитывают положения программы Партии «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Нұр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Отан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» по противодействию коррупции на 2015–2025 годы, а также предложения и мнения других общественных объединений.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4. Ключевые направления, основные подходы и приоритетные меры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CF2E2E"/>
          <w:spacing w:val="8"/>
          <w:sz w:val="24"/>
          <w:szCs w:val="24"/>
          <w:lang w:eastAsia="ru-RU"/>
        </w:rPr>
        <w:t>Сноска. Раздел 4 с изменениями, внесенными Указом Президента РК от 27.05.2020 № 341.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4.1. Противодействие коррупции в сфере государственной службы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Переход ко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 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Неподкупность государственных служащих и прозрачность их деятельности – основа успешности антикоррупционной политики.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этой связи будут приняты меры по поэтапной передаче ряда государственных функций в негосударственный сектор – саморегулируемым организациям.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Влияние человеческого фактора минимизирует и широкое использование современных информационных технологий.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коррупциогенности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Расширится и перечень государственных услуг, предоставляемых населению по принципу «одного окна» (через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ЦОНы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).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4.2. Внедрение института общественного контроля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Действенным механизмом профилактики коррупции является общественный контроль.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Внедрение такого контроля требует не только активизации институтов гражданского общества, но и соответствующего законодательного регулирования.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При этом общественный контроль должен быть четко разграничен с контрольными функциями государства в соответствии с требованиями Конституции страны.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Свободный доступ к публичной информации исключит необходимость излишних контактов населения с чиновниками.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 xml:space="preserve">4.3. Противодействие коррупции в </w:t>
      </w:r>
      <w:proofErr w:type="spellStart"/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квазигосударственном</w:t>
      </w:r>
      <w:proofErr w:type="spellEnd"/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 xml:space="preserve"> и частном секторе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По данным международных организаций, опасность коррупции в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квазигосударственном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и частном секторах вполне сопоставима с ее масштабами в государственном секторе.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В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квазигосударственном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секторе при бюджете, нередко превосходящем объемы государственных закупок, проблема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коррупциогенности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Укреплению добропорядочности в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квазигосударственном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секторе способствуют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комплаенс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-службы, деятельность которых будет сосредоточена на контроле за 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 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Предстоит принять ряд других антикоррупционных мер в различных сферах финансово-хозяйственной деятельности.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Также будут предприняты меры по созданию условий для обеспечения прозрачности при оказании услуг гражданам субъектами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квазигосударственного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и частного сектора.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 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4.4. Предупреждение коррупции в судебных и правоохранительных органах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Приоритеты в работе правоохранительной системы должны быть смещены с выявления совершенных преступлений на их профилактику и предупреждение.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Доверие населения должно стать главным критерием оценки правоохранительной деятельности.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4.5. Формирование системы добропорядочности и антикоррупционной культуры в обществе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CF2E2E"/>
          <w:spacing w:val="8"/>
          <w:sz w:val="24"/>
          <w:szCs w:val="24"/>
          <w:lang w:eastAsia="ru-RU"/>
        </w:rPr>
        <w:t>Сноска. Подраздел 4.5. в редакции Указа Президента РК от 27.05.2020 № 341.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Концептуальной основой изменения парадигмы противодействия коррупции должна стать идеология добропорядочности в обществе.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Добропорядочность –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– это угроза успешному будущему страны, препятствие для конкурентоспособности подрастающего поколения.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«сломать» стереотип о высокой коррумпированности чиновников.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Молодежное антикоррупционное движение, школьные клубы добропорядочности будут способствовать формированию нового поколения граждан с «иммунитетом» от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</w:t>
      </w:r>
      <w:proofErr w:type="spellStart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казахстанцев</w:t>
      </w:r>
      <w:proofErr w:type="spellEnd"/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 дифференцированной системы выплаты единовременных денежных вознаграждений в зависимости от размера взятки или причиненного ущерба.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При этом необходимо проработать дополнительные механизмы защиты лиц, сообщивших о коррупционном правонарушении.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–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4.6. Развитие международного сотрудничества по вопросам противодействия коррупции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Казахстан будет расширять и углублять международное сотрудничество в вопросах противодействия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5. Мониторинг и оценка реализации Стратегии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Необходимым условием достижения целей Стратегии является мониторинг и оценка ее исполнения, подразделяемые на внутренний и внешний.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Условием надлежащего мониторинга и оценки состояния реализации Антикоррупционной стратегии является его открытость.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Оценка и мнение общественности будут учитываться на последующих этапах реализации Стратегии.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 w:rsidR="00E849B4" w:rsidRPr="00E849B4" w:rsidRDefault="00E849B4" w:rsidP="00E849B4">
      <w:pPr>
        <w:spacing w:after="100" w:afterAutospacing="1" w:line="240" w:lineRule="auto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Ежегодный Национальный отчет о реализации документа подлежит размещению в средствах массовой информации.</w:t>
      </w:r>
    </w:p>
    <w:p w:rsidR="00E849B4" w:rsidRPr="00E849B4" w:rsidRDefault="00E849B4" w:rsidP="00E849B4">
      <w:pPr>
        <w:spacing w:after="100" w:afterAutospacing="1" w:line="240" w:lineRule="auto"/>
        <w:jc w:val="center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E849B4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A96A84" w:rsidRDefault="00B417C6"/>
    <w:sectPr w:rsidR="00A9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Times New Roman"/>
    <w:charset w:val="00"/>
    <w:family w:val="roman"/>
    <w:notTrueType/>
    <w:pitch w:val="default"/>
  </w:font>
  <w:font w:name="Poppins">
    <w:altName w:val="Times New Roman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2B9A"/>
    <w:multiLevelType w:val="multilevel"/>
    <w:tmpl w:val="BE68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9B4"/>
    <w:rsid w:val="001F52BE"/>
    <w:rsid w:val="00B417C6"/>
    <w:rsid w:val="00E849B4"/>
    <w:rsid w:val="00F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B44A-F283-154D-AC64-40BCC1FD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0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5979</Words>
  <Characters>34081</Characters>
  <Application>Microsoft Office Word</Application>
  <DocSecurity>0</DocSecurity>
  <Lines>284</Lines>
  <Paragraphs>79</Paragraphs>
  <ScaleCrop>false</ScaleCrop>
  <Company/>
  <LinksUpToDate>false</LinksUpToDate>
  <CharactersWithSpaces>39981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Nadezhda Sokolova</cp:lastModifiedBy>
  <cp:revision>2</cp:revision>
  <dcterms:created xsi:type="dcterms:W3CDTF">2021-06-11T03:08:00Z</dcterms:created>
  <dcterms:modified xsi:type="dcterms:W3CDTF">2021-06-11T03:08:00Z</dcterms:modified>
</cp:coreProperties>
</file>